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EA" w:rsidRPr="00620972" w:rsidRDefault="00F450EA" w:rsidP="001C13CF">
      <w:pPr>
        <w:pStyle w:val="Web"/>
        <w:shd w:val="clear" w:color="auto" w:fill="FFFFFF"/>
        <w:spacing w:before="0" w:beforeAutospacing="0" w:after="0" w:afterAutospacing="0"/>
        <w:jc w:val="both"/>
        <w:rPr>
          <w:rFonts w:asciiTheme="minorHAnsi" w:hAnsiTheme="minorHAnsi" w:cstheme="minorHAnsi"/>
          <w:color w:val="222222"/>
          <w:sz w:val="20"/>
          <w:szCs w:val="20"/>
          <w:shd w:val="clear" w:color="auto" w:fill="FFFFFF"/>
          <w:lang w:val="el-GR"/>
        </w:rPr>
      </w:pPr>
      <w:r w:rsidRPr="00620972">
        <w:rPr>
          <w:rFonts w:asciiTheme="minorHAnsi" w:hAnsiTheme="minorHAnsi" w:cstheme="minorHAnsi"/>
          <w:color w:val="222222"/>
          <w:sz w:val="20"/>
          <w:szCs w:val="20"/>
          <w:shd w:val="clear" w:color="auto" w:fill="FFFFFF"/>
          <w:lang w:val="el-GR"/>
        </w:rPr>
        <w:t>Από την Παρασκευή 10-12-2021 είναι διαθέσιμη η ηλεκτρονική υπηρεσία ανανέωσης αδειών οδήγησης, μέσω της Ενιαίας Ψηφιακής Πύλης του Δημοσίου (</w:t>
      </w:r>
      <w:proofErr w:type="spellStart"/>
      <w:r w:rsidRPr="00620972">
        <w:rPr>
          <w:rFonts w:asciiTheme="minorHAnsi" w:hAnsiTheme="minorHAnsi" w:cstheme="minorHAnsi"/>
          <w:color w:val="222222"/>
          <w:sz w:val="20"/>
          <w:szCs w:val="20"/>
          <w:shd w:val="clear" w:color="auto" w:fill="FFFFFF"/>
        </w:rPr>
        <w:t>gov</w:t>
      </w:r>
      <w:proofErr w:type="spellEnd"/>
      <w:r w:rsidRPr="00620972">
        <w:rPr>
          <w:rFonts w:asciiTheme="minorHAnsi" w:hAnsiTheme="minorHAnsi" w:cstheme="minorHAnsi"/>
          <w:color w:val="222222"/>
          <w:sz w:val="20"/>
          <w:szCs w:val="20"/>
          <w:shd w:val="clear" w:color="auto" w:fill="FFFFFF"/>
          <w:lang w:val="el-GR"/>
        </w:rPr>
        <w:t>.</w:t>
      </w:r>
      <w:proofErr w:type="spellStart"/>
      <w:r w:rsidRPr="00620972">
        <w:rPr>
          <w:rFonts w:asciiTheme="minorHAnsi" w:hAnsiTheme="minorHAnsi" w:cstheme="minorHAnsi"/>
          <w:color w:val="222222"/>
          <w:sz w:val="20"/>
          <w:szCs w:val="20"/>
          <w:shd w:val="clear" w:color="auto" w:fill="FFFFFF"/>
        </w:rPr>
        <w:t>gr</w:t>
      </w:r>
      <w:proofErr w:type="spellEnd"/>
      <w:r w:rsidRPr="00620972">
        <w:rPr>
          <w:rFonts w:asciiTheme="minorHAnsi" w:hAnsiTheme="minorHAnsi" w:cstheme="minorHAnsi"/>
          <w:color w:val="222222"/>
          <w:sz w:val="20"/>
          <w:szCs w:val="20"/>
          <w:shd w:val="clear" w:color="auto" w:fill="FFFFFF"/>
          <w:lang w:val="el-GR"/>
        </w:rPr>
        <w:t>)</w:t>
      </w:r>
      <w:r w:rsidR="00604E22" w:rsidRPr="00620972">
        <w:rPr>
          <w:rFonts w:asciiTheme="minorHAnsi" w:hAnsiTheme="minorHAnsi" w:cstheme="minorHAnsi"/>
          <w:color w:val="222222"/>
          <w:sz w:val="20"/>
          <w:szCs w:val="20"/>
          <w:shd w:val="clear" w:color="auto" w:fill="FFFFFF"/>
          <w:lang w:val="el-GR"/>
        </w:rPr>
        <w:t>.</w:t>
      </w:r>
    </w:p>
    <w:p w:rsidR="00604E22" w:rsidRPr="00620972" w:rsidRDefault="00604E22" w:rsidP="001C13CF">
      <w:pPr>
        <w:pStyle w:val="Web"/>
        <w:shd w:val="clear" w:color="auto" w:fill="FFFFFF"/>
        <w:spacing w:before="0" w:beforeAutospacing="0" w:after="0" w:afterAutospacing="0"/>
        <w:jc w:val="both"/>
        <w:rPr>
          <w:rFonts w:asciiTheme="minorHAnsi" w:hAnsiTheme="minorHAnsi" w:cstheme="minorHAnsi"/>
          <w:color w:val="222222"/>
          <w:sz w:val="20"/>
          <w:szCs w:val="20"/>
          <w:shd w:val="clear" w:color="auto" w:fill="FFFFFF"/>
          <w:lang w:val="el-GR"/>
        </w:rPr>
      </w:pPr>
    </w:p>
    <w:p w:rsidR="00F450EA" w:rsidRPr="00620972" w:rsidRDefault="00756A26" w:rsidP="001C13CF">
      <w:pPr>
        <w:pStyle w:val="Web"/>
        <w:shd w:val="clear" w:color="auto" w:fill="FFFFFF"/>
        <w:spacing w:before="0" w:beforeAutospacing="0" w:after="0" w:afterAutospacing="0"/>
        <w:jc w:val="both"/>
        <w:rPr>
          <w:rFonts w:asciiTheme="minorHAnsi" w:hAnsiTheme="minorHAnsi" w:cstheme="minorHAnsi"/>
          <w:color w:val="222222"/>
          <w:sz w:val="20"/>
          <w:szCs w:val="20"/>
          <w:shd w:val="clear" w:color="auto" w:fill="FFFFFF"/>
          <w:lang w:val="el-GR"/>
        </w:rPr>
      </w:pPr>
      <w:r w:rsidRPr="00620972">
        <w:rPr>
          <w:rFonts w:asciiTheme="minorHAnsi" w:hAnsiTheme="minorHAnsi" w:cstheme="minorHAnsi"/>
          <w:color w:val="222222"/>
          <w:sz w:val="20"/>
          <w:szCs w:val="20"/>
          <w:shd w:val="clear" w:color="auto" w:fill="FFFFFF"/>
          <w:lang w:val="el-GR"/>
        </w:rPr>
        <w:t xml:space="preserve">Για την υποστήριξη αυτής της νέας  υπηρεσίας προς </w:t>
      </w:r>
      <w:r w:rsidR="001167D7" w:rsidRPr="00620972">
        <w:rPr>
          <w:rFonts w:asciiTheme="minorHAnsi" w:hAnsiTheme="minorHAnsi" w:cstheme="minorHAnsi"/>
          <w:color w:val="222222"/>
          <w:sz w:val="20"/>
          <w:szCs w:val="20"/>
          <w:shd w:val="clear" w:color="auto" w:fill="FFFFFF"/>
          <w:lang w:val="el-GR"/>
        </w:rPr>
        <w:t>τους</w:t>
      </w:r>
      <w:r w:rsidRPr="00620972">
        <w:rPr>
          <w:rFonts w:asciiTheme="minorHAnsi" w:hAnsiTheme="minorHAnsi" w:cstheme="minorHAnsi"/>
          <w:color w:val="222222"/>
          <w:sz w:val="20"/>
          <w:szCs w:val="20"/>
          <w:shd w:val="clear" w:color="auto" w:fill="FFFFFF"/>
          <w:lang w:val="el-GR"/>
        </w:rPr>
        <w:t xml:space="preserve"> πολίτες</w:t>
      </w:r>
      <w:r w:rsidR="00063728" w:rsidRPr="00620972">
        <w:rPr>
          <w:rFonts w:asciiTheme="minorHAnsi" w:hAnsiTheme="minorHAnsi" w:cstheme="minorHAnsi"/>
          <w:color w:val="222222"/>
          <w:sz w:val="20"/>
          <w:szCs w:val="20"/>
          <w:shd w:val="clear" w:color="auto" w:fill="FFFFFF"/>
          <w:lang w:val="el-GR"/>
        </w:rPr>
        <w:t>,</w:t>
      </w:r>
      <w:r w:rsidRPr="00620972">
        <w:rPr>
          <w:rFonts w:asciiTheme="minorHAnsi" w:hAnsiTheme="minorHAnsi" w:cstheme="minorHAnsi"/>
          <w:color w:val="222222"/>
          <w:sz w:val="20"/>
          <w:szCs w:val="20"/>
          <w:shd w:val="clear" w:color="auto" w:fill="FFFFFF"/>
          <w:lang w:val="el-GR"/>
        </w:rPr>
        <w:t xml:space="preserve"> </w:t>
      </w:r>
      <w:r w:rsidR="00F450EA" w:rsidRPr="00620972">
        <w:rPr>
          <w:rFonts w:asciiTheme="minorHAnsi" w:hAnsiTheme="minorHAnsi" w:cstheme="minorHAnsi"/>
          <w:color w:val="222222"/>
          <w:sz w:val="20"/>
          <w:szCs w:val="20"/>
          <w:shd w:val="clear" w:color="auto" w:fill="FFFFFF"/>
          <w:lang w:val="el-GR"/>
        </w:rPr>
        <w:t xml:space="preserve">έχει αναρτηθεί στο </w:t>
      </w:r>
      <w:r w:rsidR="00F450EA" w:rsidRPr="00620972">
        <w:rPr>
          <w:rFonts w:asciiTheme="minorHAnsi" w:hAnsiTheme="minorHAnsi" w:cstheme="minorHAnsi"/>
          <w:color w:val="222222"/>
          <w:sz w:val="20"/>
          <w:szCs w:val="20"/>
          <w:shd w:val="clear" w:color="auto" w:fill="FFFFFF"/>
        </w:rPr>
        <w:t>Portal</w:t>
      </w:r>
      <w:r w:rsidR="00F450EA" w:rsidRPr="00620972">
        <w:rPr>
          <w:rFonts w:asciiTheme="minorHAnsi" w:hAnsiTheme="minorHAnsi" w:cstheme="minorHAnsi"/>
          <w:color w:val="222222"/>
          <w:sz w:val="20"/>
          <w:szCs w:val="20"/>
          <w:shd w:val="clear" w:color="auto" w:fill="FFFFFF"/>
          <w:lang w:val="el-GR"/>
        </w:rPr>
        <w:t xml:space="preserve"> της Ηλεκτρονικής Συνταγογράφησης, στην ενότητα "Βεβαιώσεις-Πιστοποιητικά-Γνωματεύσεις"</w:t>
      </w:r>
      <w:r w:rsidR="00DC5001">
        <w:rPr>
          <w:rFonts w:asciiTheme="minorHAnsi" w:hAnsiTheme="minorHAnsi" w:cstheme="minorHAnsi"/>
          <w:color w:val="222222"/>
          <w:sz w:val="20"/>
          <w:szCs w:val="20"/>
          <w:shd w:val="clear" w:color="auto" w:fill="FFFFFF"/>
          <w:lang w:val="el-GR"/>
        </w:rPr>
        <w:t>,</w:t>
      </w:r>
      <w:r w:rsidR="00F450EA" w:rsidRPr="00620972">
        <w:rPr>
          <w:rFonts w:asciiTheme="minorHAnsi" w:hAnsiTheme="minorHAnsi" w:cstheme="minorHAnsi"/>
          <w:color w:val="222222"/>
          <w:sz w:val="20"/>
          <w:szCs w:val="20"/>
          <w:shd w:val="clear" w:color="auto" w:fill="FFFFFF"/>
          <w:lang w:val="el-GR"/>
        </w:rPr>
        <w:t xml:space="preserve"> η ιατρική βεβαίωση για την ανανέωση αδειών οδήγησης.</w:t>
      </w:r>
    </w:p>
    <w:p w:rsidR="001C13CF" w:rsidRPr="00620972" w:rsidRDefault="001C13CF" w:rsidP="001C13CF">
      <w:pPr>
        <w:pStyle w:val="Web"/>
        <w:shd w:val="clear" w:color="auto" w:fill="FFFFFF"/>
        <w:spacing w:before="0" w:beforeAutospacing="0" w:after="0" w:afterAutospacing="0"/>
        <w:jc w:val="both"/>
        <w:rPr>
          <w:rFonts w:asciiTheme="minorHAnsi" w:hAnsiTheme="minorHAnsi" w:cstheme="minorHAnsi"/>
          <w:color w:val="222222"/>
          <w:sz w:val="20"/>
          <w:szCs w:val="20"/>
          <w:shd w:val="clear" w:color="auto" w:fill="FFFFFF"/>
          <w:lang w:val="el-GR"/>
        </w:rPr>
      </w:pPr>
    </w:p>
    <w:p w:rsidR="001167D7" w:rsidRPr="00FA1A69" w:rsidRDefault="001167D7"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222222"/>
          <w:sz w:val="20"/>
          <w:szCs w:val="20"/>
          <w:shd w:val="clear" w:color="auto" w:fill="FFFFFF"/>
          <w:lang w:val="el-GR"/>
        </w:rPr>
        <w:t xml:space="preserve">Σύμφωνα με τη νέα </w:t>
      </w:r>
      <w:r w:rsidR="00063728" w:rsidRPr="00620972">
        <w:rPr>
          <w:rFonts w:asciiTheme="minorHAnsi" w:hAnsiTheme="minorHAnsi" w:cstheme="minorHAnsi"/>
          <w:color w:val="222222"/>
          <w:sz w:val="20"/>
          <w:szCs w:val="20"/>
          <w:shd w:val="clear" w:color="auto" w:fill="FFFFFF"/>
          <w:lang w:val="el-GR"/>
        </w:rPr>
        <w:t>υπηρεσία</w:t>
      </w:r>
      <w:r w:rsidRPr="00620972">
        <w:rPr>
          <w:rFonts w:asciiTheme="minorHAnsi" w:hAnsiTheme="minorHAnsi" w:cstheme="minorHAnsi"/>
          <w:color w:val="222222"/>
          <w:sz w:val="20"/>
          <w:szCs w:val="20"/>
          <w:shd w:val="clear" w:color="auto" w:fill="FFFFFF"/>
          <w:lang w:val="el-GR"/>
        </w:rPr>
        <w:t xml:space="preserve"> οι</w:t>
      </w:r>
      <w:r w:rsidR="00F450EA" w:rsidRPr="00620972">
        <w:rPr>
          <w:rFonts w:asciiTheme="minorHAnsi" w:hAnsiTheme="minorHAnsi" w:cstheme="minorHAnsi"/>
          <w:color w:val="000000"/>
          <w:sz w:val="20"/>
          <w:szCs w:val="20"/>
          <w:lang w:val="el-GR"/>
        </w:rPr>
        <w:t xml:space="preserve"> πολίτες μπορούν να ανανεώσουν ψηφιακά την άδεια οδήγησής τους η οποία παύει να είναι σε ισχύ λόγω ηλικιακών ορίων ή για ιατρικούς λόγους. Προκειμένου να αιτηθούν την ανανέωση της άδειας οδήγησής τους, οι πολίτες εισέρχονται στην πλατφόρμα με τους κωδικούς </w:t>
      </w:r>
      <w:proofErr w:type="spellStart"/>
      <w:r w:rsidR="00F450EA" w:rsidRPr="00620972">
        <w:rPr>
          <w:rFonts w:asciiTheme="minorHAnsi" w:hAnsiTheme="minorHAnsi" w:cstheme="minorHAnsi"/>
          <w:color w:val="000000"/>
          <w:sz w:val="20"/>
          <w:szCs w:val="20"/>
        </w:rPr>
        <w:t>Taxisnet</w:t>
      </w:r>
      <w:proofErr w:type="spellEnd"/>
      <w:r w:rsidR="00F450EA" w:rsidRPr="00620972">
        <w:rPr>
          <w:rFonts w:asciiTheme="minorHAnsi" w:hAnsiTheme="minorHAnsi" w:cstheme="minorHAnsi"/>
          <w:color w:val="000000"/>
          <w:sz w:val="20"/>
          <w:szCs w:val="20"/>
          <w:lang w:val="el-GR"/>
        </w:rPr>
        <w:t>, ενημερώνονται για τις ειδικότητες των γιατρών που χρειάζεται να γνωμοδοτήσουν για την ικανότητα τους να οδηγούν και τους χορηγείται ένας τετραψήφιος αριθμός (</w:t>
      </w:r>
      <w:r w:rsidR="00F450EA" w:rsidRPr="00620972">
        <w:rPr>
          <w:rFonts w:asciiTheme="minorHAnsi" w:hAnsiTheme="minorHAnsi" w:cstheme="minorHAnsi"/>
          <w:color w:val="000000"/>
          <w:sz w:val="20"/>
          <w:szCs w:val="20"/>
        </w:rPr>
        <w:t>PIN</w:t>
      </w:r>
      <w:r w:rsidR="00F450EA" w:rsidRPr="00620972">
        <w:rPr>
          <w:rFonts w:asciiTheme="minorHAnsi" w:hAnsiTheme="minorHAnsi" w:cstheme="minorHAnsi"/>
          <w:color w:val="000000"/>
          <w:sz w:val="20"/>
          <w:szCs w:val="20"/>
          <w:lang w:val="el-GR"/>
        </w:rPr>
        <w:t xml:space="preserve">). </w:t>
      </w:r>
    </w:p>
    <w:p w:rsidR="001C13CF" w:rsidRPr="00620972" w:rsidRDefault="001C13CF"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p>
    <w:p w:rsidR="00063728" w:rsidRPr="00620972" w:rsidRDefault="00F450EA"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Στη συνέχεια, επισκέπτονται τους γιατρούς, ώστε να ολοκληρωθεί η εξέταση και ο κάθε γιατρός να ενημερώσει ηλεκτρονικά την εφαρμογή με το αποτέλεσμα.</w:t>
      </w:r>
      <w:r w:rsidR="001C13CF" w:rsidRPr="00620972">
        <w:rPr>
          <w:rFonts w:asciiTheme="minorHAnsi" w:hAnsiTheme="minorHAnsi" w:cstheme="minorHAnsi"/>
          <w:color w:val="000000"/>
          <w:sz w:val="20"/>
          <w:szCs w:val="20"/>
          <w:lang w:val="el-GR"/>
        </w:rPr>
        <w:t xml:space="preserve"> </w:t>
      </w:r>
      <w:r w:rsidR="00063728" w:rsidRPr="00620972">
        <w:rPr>
          <w:rFonts w:asciiTheme="minorHAnsi" w:hAnsiTheme="minorHAnsi" w:cstheme="minorHAnsi"/>
          <w:color w:val="000000"/>
          <w:sz w:val="20"/>
          <w:szCs w:val="20"/>
          <w:lang w:val="el-GR"/>
        </w:rPr>
        <w:t>Οι ιατροί χωρίζονται σε 3 βασικές ομάδες βάσει ειδικότητας:</w:t>
      </w:r>
    </w:p>
    <w:p w:rsidR="00063728" w:rsidRPr="00620972" w:rsidRDefault="00063728" w:rsidP="001C13CF">
      <w:pPr>
        <w:pStyle w:val="Web"/>
        <w:numPr>
          <w:ilvl w:val="0"/>
          <w:numId w:val="1"/>
        </w:numPr>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ΟΜΑΔΑ Α – Παθολόγοι και συναφείς ειδικότητες (Γενικοί Ιατροί, Αιματολόγοι, Γαστρεντερολόγοι, Ενδοκρινολόγοι, Ρευματολόγοι, Καρδιολόγοι, Πνευμονολόγοι, Νεφρολόγοι και Ιατροί άνευ ειδικότητας οι οποίοι έχουν άδεια άσκησης για 5 τουλάχιστον έτη) </w:t>
      </w:r>
    </w:p>
    <w:p w:rsidR="00063728" w:rsidRPr="00620972" w:rsidRDefault="00063728" w:rsidP="001C13CF">
      <w:pPr>
        <w:pStyle w:val="Web"/>
        <w:numPr>
          <w:ilvl w:val="0"/>
          <w:numId w:val="1"/>
        </w:numPr>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ΟΜΑΔΑ Β – Οφθαλμίατροι </w:t>
      </w:r>
    </w:p>
    <w:p w:rsidR="001167D7" w:rsidRPr="00620972" w:rsidRDefault="00063728" w:rsidP="001C13CF">
      <w:pPr>
        <w:pStyle w:val="Web"/>
        <w:numPr>
          <w:ilvl w:val="0"/>
          <w:numId w:val="1"/>
        </w:numPr>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ΟΜΑΔΑ Γ – Ψυχίατροι, Νευρολόγοι, </w:t>
      </w:r>
      <w:proofErr w:type="spellStart"/>
      <w:r w:rsidRPr="00620972">
        <w:rPr>
          <w:rFonts w:asciiTheme="minorHAnsi" w:hAnsiTheme="minorHAnsi" w:cstheme="minorHAnsi"/>
          <w:color w:val="000000"/>
          <w:sz w:val="20"/>
          <w:szCs w:val="20"/>
          <w:lang w:val="el-GR"/>
        </w:rPr>
        <w:t>Νευροψυχίατροι</w:t>
      </w:r>
      <w:proofErr w:type="spellEnd"/>
      <w:r w:rsidRPr="00620972">
        <w:rPr>
          <w:rFonts w:asciiTheme="minorHAnsi" w:hAnsiTheme="minorHAnsi" w:cstheme="minorHAnsi"/>
          <w:color w:val="000000"/>
          <w:sz w:val="20"/>
          <w:szCs w:val="20"/>
          <w:lang w:val="el-GR"/>
        </w:rPr>
        <w:t>, Ορθοπεδικοί, Ωτορινολαρυγγολόγοι</w:t>
      </w:r>
    </w:p>
    <w:p w:rsidR="001C13CF" w:rsidRPr="00620972" w:rsidRDefault="001C13CF"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p>
    <w:p w:rsidR="00063728" w:rsidRPr="00620972" w:rsidRDefault="00063728"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Οι υποψήφιοι οδηγοί προκειμένου να προβούν σε οποιαδήποτε διαδικασία που αφορά άδεια οδήγησης και απαιτεί ιατρική εξέταση, οφείλουν να εξεταστούν:</w:t>
      </w:r>
    </w:p>
    <w:p w:rsidR="00063728" w:rsidRPr="00620972" w:rsidRDefault="00063728" w:rsidP="001C13CF">
      <w:pPr>
        <w:pStyle w:val="Web"/>
        <w:numPr>
          <w:ilvl w:val="0"/>
          <w:numId w:val="2"/>
        </w:numPr>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Από έναν γιατρό της ΟΜΑΔΑΣ Α </w:t>
      </w:r>
    </w:p>
    <w:p w:rsidR="00063728" w:rsidRPr="00620972" w:rsidRDefault="00063728" w:rsidP="001C13CF">
      <w:pPr>
        <w:pStyle w:val="Web"/>
        <w:numPr>
          <w:ilvl w:val="0"/>
          <w:numId w:val="2"/>
        </w:numPr>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Από έναν γιατρό της ΟΜΑΔΑΣ Β </w:t>
      </w:r>
    </w:p>
    <w:p w:rsidR="001C13CF" w:rsidRPr="00620972" w:rsidRDefault="00063728" w:rsidP="001C13CF">
      <w:pPr>
        <w:pStyle w:val="Web"/>
        <w:numPr>
          <w:ilvl w:val="0"/>
          <w:numId w:val="2"/>
        </w:numPr>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Από έναν γιατρό ειδικότητας ωτορινολαρυγγολόγου – ΟΜΑΔΑ Γ (για όσους έχουν υπερβεί το ογδοηκοστό (80) έτος της ηλικίας τους και τους βαρήκοους ή κωφάλαλους) </w:t>
      </w:r>
    </w:p>
    <w:p w:rsidR="00063728" w:rsidRPr="00620972" w:rsidRDefault="00063728" w:rsidP="001C13CF">
      <w:pPr>
        <w:pStyle w:val="Web"/>
        <w:numPr>
          <w:ilvl w:val="0"/>
          <w:numId w:val="2"/>
        </w:numPr>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Από έναν γιατρό ειδικότητας Νευρολόγου ή </w:t>
      </w:r>
      <w:proofErr w:type="spellStart"/>
      <w:r w:rsidRPr="00620972">
        <w:rPr>
          <w:rFonts w:asciiTheme="minorHAnsi" w:hAnsiTheme="minorHAnsi" w:cstheme="minorHAnsi"/>
          <w:color w:val="000000"/>
          <w:sz w:val="20"/>
          <w:szCs w:val="20"/>
          <w:lang w:val="el-GR"/>
        </w:rPr>
        <w:t>Νευροψυχίατρου</w:t>
      </w:r>
      <w:proofErr w:type="spellEnd"/>
      <w:r w:rsidRPr="00620972">
        <w:rPr>
          <w:rFonts w:asciiTheme="minorHAnsi" w:hAnsiTheme="minorHAnsi" w:cstheme="minorHAnsi"/>
          <w:color w:val="000000"/>
          <w:sz w:val="20"/>
          <w:szCs w:val="20"/>
          <w:lang w:val="el-GR"/>
        </w:rPr>
        <w:t xml:space="preserve"> ή Ψυχίατρου – ΟΜΑΔΑ Γ (για όσους έχουν υπερβεί το ογδοηκοστό (80) έτος της ηλικίας τους) </w:t>
      </w:r>
    </w:p>
    <w:p w:rsidR="001C13CF" w:rsidRPr="00620972" w:rsidRDefault="001C13CF"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p>
    <w:p w:rsidR="00063728" w:rsidRPr="00FA1A69" w:rsidRDefault="001C13CF" w:rsidP="001C13CF">
      <w:pPr>
        <w:pStyle w:val="Web"/>
        <w:shd w:val="clear" w:color="auto" w:fill="FFFFFF"/>
        <w:spacing w:before="0" w:beforeAutospacing="0" w:after="0" w:afterAutospacing="0"/>
        <w:jc w:val="both"/>
        <w:rPr>
          <w:rFonts w:asciiTheme="minorHAnsi" w:hAnsiTheme="minorHAnsi" w:cstheme="minorHAnsi"/>
          <w:b/>
          <w:color w:val="000000"/>
          <w:sz w:val="20"/>
          <w:szCs w:val="20"/>
          <w:lang w:val="el-GR"/>
        </w:rPr>
      </w:pPr>
      <w:r w:rsidRPr="00FA1A69">
        <w:rPr>
          <w:rFonts w:asciiTheme="minorHAnsi" w:hAnsiTheme="minorHAnsi" w:cstheme="minorHAnsi"/>
          <w:b/>
          <w:color w:val="000000"/>
          <w:sz w:val="20"/>
          <w:szCs w:val="20"/>
          <w:lang w:val="el-GR"/>
        </w:rPr>
        <w:t>Διαδικασία Συμπλήρωσης Βεβαίωσης</w:t>
      </w:r>
    </w:p>
    <w:p w:rsidR="001C13CF" w:rsidRPr="00620972" w:rsidRDefault="001C13CF"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p>
    <w:p w:rsidR="001167D7" w:rsidRDefault="001167D7" w:rsidP="001C13CF">
      <w:pPr>
        <w:tabs>
          <w:tab w:val="left" w:pos="0"/>
        </w:tabs>
        <w:ind w:left="0" w:firstLine="0"/>
        <w:rPr>
          <w:rFonts w:cstheme="minorHAnsi"/>
          <w:sz w:val="20"/>
          <w:szCs w:val="20"/>
          <w:lang w:val="el-GR"/>
        </w:rPr>
      </w:pPr>
      <w:r w:rsidRPr="00620972">
        <w:rPr>
          <w:rFonts w:cstheme="minorHAnsi"/>
          <w:sz w:val="20"/>
          <w:szCs w:val="20"/>
          <w:lang w:val="el-GR"/>
        </w:rPr>
        <w:t xml:space="preserve">Ο ιατρός μέσω του </w:t>
      </w:r>
      <w:r w:rsidRPr="00620972">
        <w:rPr>
          <w:rFonts w:cstheme="minorHAnsi"/>
          <w:sz w:val="20"/>
          <w:szCs w:val="20"/>
        </w:rPr>
        <w:t>portal</w:t>
      </w:r>
      <w:r w:rsidRPr="00620972">
        <w:rPr>
          <w:rFonts w:cstheme="minorHAnsi"/>
          <w:sz w:val="20"/>
          <w:szCs w:val="20"/>
          <w:lang w:val="el-GR"/>
        </w:rPr>
        <w:t xml:space="preserve"> της Ηλεκτρονικής Συνταγογράφησης (</w:t>
      </w:r>
      <w:hyperlink r:id="rId5" w:history="1">
        <w:r w:rsidRPr="00620972">
          <w:rPr>
            <w:rStyle w:val="-"/>
            <w:rFonts w:cstheme="minorHAnsi"/>
            <w:sz w:val="20"/>
            <w:szCs w:val="20"/>
          </w:rPr>
          <w:t>https</w:t>
        </w:r>
        <w:r w:rsidRPr="00620972">
          <w:rPr>
            <w:rStyle w:val="-"/>
            <w:rFonts w:cstheme="minorHAnsi"/>
            <w:sz w:val="20"/>
            <w:szCs w:val="20"/>
            <w:lang w:val="el-GR"/>
          </w:rPr>
          <w:t>://</w:t>
        </w:r>
        <w:r w:rsidRPr="00620972">
          <w:rPr>
            <w:rStyle w:val="-"/>
            <w:rFonts w:cstheme="minorHAnsi"/>
            <w:sz w:val="20"/>
            <w:szCs w:val="20"/>
          </w:rPr>
          <w:t>www</w:t>
        </w:r>
        <w:r w:rsidRPr="00620972">
          <w:rPr>
            <w:rStyle w:val="-"/>
            <w:rFonts w:cstheme="minorHAnsi"/>
            <w:sz w:val="20"/>
            <w:szCs w:val="20"/>
            <w:lang w:val="el-GR"/>
          </w:rPr>
          <w:t>.</w:t>
        </w:r>
        <w:r w:rsidRPr="00620972">
          <w:rPr>
            <w:rStyle w:val="-"/>
            <w:rFonts w:cstheme="minorHAnsi"/>
            <w:sz w:val="20"/>
            <w:szCs w:val="20"/>
          </w:rPr>
          <w:t>e</w:t>
        </w:r>
        <w:r w:rsidRPr="00620972">
          <w:rPr>
            <w:rStyle w:val="-"/>
            <w:rFonts w:cstheme="minorHAnsi"/>
            <w:sz w:val="20"/>
            <w:szCs w:val="20"/>
            <w:lang w:val="el-GR"/>
          </w:rPr>
          <w:t>-</w:t>
        </w:r>
        <w:r w:rsidRPr="00620972">
          <w:rPr>
            <w:rStyle w:val="-"/>
            <w:rFonts w:cstheme="minorHAnsi"/>
            <w:sz w:val="20"/>
            <w:szCs w:val="20"/>
          </w:rPr>
          <w:t>prescription</w:t>
        </w:r>
        <w:r w:rsidRPr="00620972">
          <w:rPr>
            <w:rStyle w:val="-"/>
            <w:rFonts w:cstheme="minorHAnsi"/>
            <w:sz w:val="20"/>
            <w:szCs w:val="20"/>
            <w:lang w:val="el-GR"/>
          </w:rPr>
          <w:t>.</w:t>
        </w:r>
        <w:proofErr w:type="spellStart"/>
        <w:r w:rsidRPr="00620972">
          <w:rPr>
            <w:rStyle w:val="-"/>
            <w:rFonts w:cstheme="minorHAnsi"/>
            <w:sz w:val="20"/>
            <w:szCs w:val="20"/>
          </w:rPr>
          <w:t>gr</w:t>
        </w:r>
        <w:proofErr w:type="spellEnd"/>
        <w:r w:rsidRPr="00620972">
          <w:rPr>
            <w:rStyle w:val="-"/>
            <w:rFonts w:cstheme="minorHAnsi"/>
            <w:sz w:val="20"/>
            <w:szCs w:val="20"/>
            <w:lang w:val="el-GR"/>
          </w:rPr>
          <w:t>/</w:t>
        </w:r>
      </w:hyperlink>
      <w:r w:rsidRPr="00620972">
        <w:rPr>
          <w:rFonts w:cstheme="minorHAnsi"/>
          <w:sz w:val="20"/>
          <w:szCs w:val="20"/>
          <w:lang w:val="el-GR"/>
        </w:rPr>
        <w:t xml:space="preserve"> ) συμπληρώνει τα στοιχεία εισόδου και επιλέγει το εικονίδιο «Βεβαιώσεις-Πιστοποιητικά-Γνωματεύσεις»</w:t>
      </w:r>
      <w:r w:rsidR="001C13CF" w:rsidRPr="00620972">
        <w:rPr>
          <w:rFonts w:cstheme="minorHAnsi"/>
          <w:sz w:val="20"/>
          <w:szCs w:val="20"/>
          <w:lang w:val="el-GR"/>
        </w:rPr>
        <w:t xml:space="preserve"> </w:t>
      </w:r>
      <w:r w:rsidRPr="00620972">
        <w:rPr>
          <w:rFonts w:cstheme="minorHAnsi"/>
          <w:sz w:val="20"/>
          <w:szCs w:val="20"/>
          <w:lang w:val="el-GR"/>
        </w:rPr>
        <w:t xml:space="preserve">και στη συνέχεια το εικονίδιο </w:t>
      </w:r>
      <w:r w:rsidR="001C13CF" w:rsidRPr="00620972">
        <w:rPr>
          <w:rFonts w:cstheme="minorHAnsi"/>
          <w:sz w:val="20"/>
          <w:szCs w:val="20"/>
          <w:lang w:val="el-GR"/>
        </w:rPr>
        <w:t>«Ιατρικές Βεβαιώσεις για ανανέωση αδειών οδήγησης».</w:t>
      </w:r>
    </w:p>
    <w:p w:rsidR="00FA1A69" w:rsidRDefault="00FA1A69" w:rsidP="001C13CF">
      <w:pPr>
        <w:tabs>
          <w:tab w:val="left" w:pos="0"/>
        </w:tabs>
        <w:ind w:left="0" w:firstLine="0"/>
        <w:rPr>
          <w:rFonts w:cstheme="minorHAnsi"/>
          <w:sz w:val="20"/>
          <w:szCs w:val="20"/>
          <w:lang w:val="el-GR"/>
        </w:rPr>
      </w:pPr>
    </w:p>
    <w:p w:rsidR="00FA1A69" w:rsidRPr="00620972" w:rsidRDefault="005543BE" w:rsidP="00FA1A69">
      <w:pPr>
        <w:tabs>
          <w:tab w:val="left" w:pos="0"/>
        </w:tabs>
        <w:ind w:left="0" w:firstLine="0"/>
        <w:jc w:val="center"/>
        <w:rPr>
          <w:rFonts w:cstheme="minorHAnsi"/>
          <w:sz w:val="20"/>
          <w:szCs w:val="20"/>
          <w:lang w:val="el-GR"/>
        </w:rPr>
      </w:pPr>
      <w:r>
        <w:rPr>
          <w:rFonts w:cstheme="minorHAnsi"/>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96.5pt;margin-top:60.3pt;width:41.5pt;height:24pt;z-index:251658240" fillcolor="#4f81bd [3204]" strokecolor="#f2f2f2 [3041]" strokeweight="3pt">
            <v:shadow on="t" type="perspective" color="#243f60 [1604]" opacity=".5" offset="1pt" offset2="-1pt"/>
          </v:shape>
        </w:pict>
      </w:r>
      <w:r w:rsidR="00FA1A69" w:rsidRPr="00FA1A69">
        <w:rPr>
          <w:rFonts w:cstheme="minorHAnsi"/>
          <w:noProof/>
          <w:sz w:val="20"/>
          <w:szCs w:val="20"/>
        </w:rPr>
        <w:drawing>
          <wp:inline distT="0" distB="0" distL="0" distR="0">
            <wp:extent cx="2405348" cy="1502668"/>
            <wp:effectExtent l="19050" t="0" r="0" b="0"/>
            <wp:docPr id="7" name="Εικόνα 6" descr="C:\Users\tsikerdis\Desktop\UAT_screenhots\20211214_diplw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sikerdis\Desktop\UAT_screenhots\20211214_diplwmata.PNG"/>
                    <pic:cNvPicPr>
                      <a:picLocks noChangeAspect="1" noChangeArrowheads="1"/>
                    </pic:cNvPicPr>
                  </pic:nvPicPr>
                  <pic:blipFill>
                    <a:blip r:embed="rId6" cstate="print"/>
                    <a:srcRect/>
                    <a:stretch>
                      <a:fillRect/>
                    </a:stretch>
                  </pic:blipFill>
                  <pic:spPr bwMode="auto">
                    <a:xfrm>
                      <a:off x="0" y="0"/>
                      <a:ext cx="2406755" cy="1503547"/>
                    </a:xfrm>
                    <a:prstGeom prst="rect">
                      <a:avLst/>
                    </a:prstGeom>
                    <a:noFill/>
                    <a:ln w="9525">
                      <a:noFill/>
                      <a:miter lim="800000"/>
                      <a:headEnd/>
                      <a:tailEnd/>
                    </a:ln>
                  </pic:spPr>
                </pic:pic>
              </a:graphicData>
            </a:graphic>
          </wp:inline>
        </w:drawing>
      </w:r>
      <w:r w:rsidR="00FA1A69">
        <w:rPr>
          <w:rFonts w:cstheme="minorHAnsi"/>
          <w:sz w:val="20"/>
          <w:szCs w:val="20"/>
          <w:lang w:val="el-GR"/>
        </w:rPr>
        <w:t xml:space="preserve">                   </w:t>
      </w:r>
      <w:r w:rsidR="00FA1A69" w:rsidRPr="00FA1A69">
        <w:rPr>
          <w:rFonts w:cstheme="minorHAnsi"/>
          <w:noProof/>
          <w:sz w:val="20"/>
          <w:szCs w:val="20"/>
        </w:rPr>
        <w:drawing>
          <wp:inline distT="0" distB="0" distL="0" distR="0">
            <wp:extent cx="2895600" cy="1547103"/>
            <wp:effectExtent l="19050" t="0" r="0" b="0"/>
            <wp:docPr id="8" name="0 - Εικόνα" descr="20211214_diplwmata_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4_diplwmata_link.PNG"/>
                    <pic:cNvPicPr/>
                  </pic:nvPicPr>
                  <pic:blipFill>
                    <a:blip r:embed="rId7" cstate="print"/>
                    <a:stretch>
                      <a:fillRect/>
                    </a:stretch>
                  </pic:blipFill>
                  <pic:spPr>
                    <a:xfrm>
                      <a:off x="0" y="0"/>
                      <a:ext cx="2897951" cy="1548359"/>
                    </a:xfrm>
                    <a:prstGeom prst="rect">
                      <a:avLst/>
                    </a:prstGeom>
                  </pic:spPr>
                </pic:pic>
              </a:graphicData>
            </a:graphic>
          </wp:inline>
        </w:drawing>
      </w:r>
    </w:p>
    <w:p w:rsidR="001C13CF" w:rsidRPr="00620972" w:rsidRDefault="001C13CF" w:rsidP="00FA1A69">
      <w:pPr>
        <w:tabs>
          <w:tab w:val="left" w:pos="0"/>
        </w:tabs>
        <w:ind w:left="0" w:firstLine="0"/>
        <w:jc w:val="center"/>
        <w:rPr>
          <w:rFonts w:cstheme="minorHAnsi"/>
          <w:sz w:val="20"/>
          <w:szCs w:val="20"/>
          <w:lang w:val="el-GR"/>
        </w:rPr>
      </w:pPr>
    </w:p>
    <w:p w:rsidR="00604E22" w:rsidRPr="00DC5001" w:rsidRDefault="00604E22" w:rsidP="00604E22">
      <w:pPr>
        <w:ind w:left="0" w:firstLine="0"/>
        <w:jc w:val="center"/>
        <w:rPr>
          <w:rFonts w:cstheme="minorHAnsi"/>
          <w:sz w:val="20"/>
          <w:szCs w:val="20"/>
          <w:lang w:val="el-GR"/>
        </w:rPr>
      </w:pPr>
    </w:p>
    <w:p w:rsidR="001C13CF" w:rsidRPr="00620972" w:rsidRDefault="001167D7" w:rsidP="001C13CF">
      <w:pPr>
        <w:ind w:left="0" w:firstLine="0"/>
        <w:rPr>
          <w:rFonts w:cstheme="minorHAnsi"/>
          <w:sz w:val="20"/>
          <w:szCs w:val="20"/>
          <w:lang w:val="el-GR"/>
        </w:rPr>
      </w:pPr>
      <w:r w:rsidRPr="00620972">
        <w:rPr>
          <w:rFonts w:cstheme="minorHAnsi"/>
          <w:sz w:val="20"/>
          <w:szCs w:val="20"/>
          <w:lang w:val="el-GR"/>
        </w:rPr>
        <w:t>Με την είσοδο στην εφαρμογή επιλέγει την Μονάδα Υγείας από την οποία θα εκδώσει το πιστοποιητικό υγείας και μεταφέρεται στην λίστα των Πιστοποιητικών Υγείας Αδειών Οδήγησης.</w:t>
      </w:r>
      <w:r w:rsidR="001C13CF" w:rsidRPr="00620972">
        <w:rPr>
          <w:rFonts w:cstheme="minorHAnsi"/>
          <w:sz w:val="20"/>
          <w:szCs w:val="20"/>
          <w:lang w:val="el-GR"/>
        </w:rPr>
        <w:t xml:space="preserve"> </w:t>
      </w:r>
    </w:p>
    <w:p w:rsidR="001C13CF" w:rsidRPr="00620972" w:rsidRDefault="001C13CF" w:rsidP="00807BD2">
      <w:pPr>
        <w:ind w:left="0" w:firstLine="0"/>
        <w:jc w:val="center"/>
        <w:rPr>
          <w:rFonts w:cstheme="minorHAnsi"/>
          <w:sz w:val="20"/>
          <w:szCs w:val="20"/>
          <w:lang w:val="el-GR"/>
        </w:rPr>
      </w:pPr>
    </w:p>
    <w:p w:rsidR="00807BD2" w:rsidRPr="00620972" w:rsidRDefault="00807BD2" w:rsidP="00807BD2">
      <w:pPr>
        <w:ind w:left="0" w:firstLine="0"/>
        <w:rPr>
          <w:rFonts w:cstheme="minorHAnsi"/>
          <w:sz w:val="20"/>
          <w:szCs w:val="20"/>
          <w:lang w:val="el-GR"/>
        </w:rPr>
      </w:pPr>
    </w:p>
    <w:p w:rsidR="00807BD2" w:rsidRPr="00620972" w:rsidRDefault="001167D7" w:rsidP="001C13CF">
      <w:pPr>
        <w:ind w:left="0" w:firstLine="0"/>
        <w:rPr>
          <w:rFonts w:cstheme="minorHAnsi"/>
          <w:sz w:val="20"/>
          <w:szCs w:val="20"/>
          <w:lang w:val="el-GR"/>
        </w:rPr>
      </w:pPr>
      <w:r w:rsidRPr="00620972">
        <w:rPr>
          <w:rFonts w:cstheme="minorHAnsi"/>
          <w:sz w:val="20"/>
          <w:szCs w:val="20"/>
          <w:lang w:val="el-GR"/>
        </w:rPr>
        <w:lastRenderedPageBreak/>
        <w:t xml:space="preserve">Για την έκδοση νέου πιστοποιητικού επιλέγει «Νέο Πιστοποιητικό» και συμπληρώνει ΑΜΚΑ καθώς και το τετραψήφιο </w:t>
      </w:r>
      <w:r w:rsidRPr="00620972">
        <w:rPr>
          <w:rFonts w:cstheme="minorHAnsi"/>
          <w:sz w:val="20"/>
          <w:szCs w:val="20"/>
        </w:rPr>
        <w:t>PIN</w:t>
      </w:r>
      <w:r w:rsidRPr="00620972">
        <w:rPr>
          <w:rFonts w:cstheme="minorHAnsi"/>
          <w:sz w:val="20"/>
          <w:szCs w:val="20"/>
          <w:lang w:val="el-GR"/>
        </w:rPr>
        <w:t xml:space="preserve"> που έχει λάβει ο πολίτης κατά την υποβολή της αίτησης. </w:t>
      </w:r>
    </w:p>
    <w:p w:rsidR="00807BD2" w:rsidRPr="00620972" w:rsidRDefault="00807BD2" w:rsidP="001C13CF">
      <w:pPr>
        <w:ind w:left="0" w:firstLine="0"/>
        <w:rPr>
          <w:rFonts w:cstheme="minorHAnsi"/>
          <w:sz w:val="20"/>
          <w:szCs w:val="20"/>
          <w:lang w:val="el-GR"/>
        </w:rPr>
      </w:pPr>
    </w:p>
    <w:p w:rsidR="00807BD2" w:rsidRPr="00620972" w:rsidRDefault="00807BD2" w:rsidP="00604E22">
      <w:pPr>
        <w:ind w:left="0" w:firstLine="0"/>
        <w:jc w:val="center"/>
        <w:rPr>
          <w:rFonts w:cstheme="minorHAnsi"/>
          <w:sz w:val="20"/>
          <w:szCs w:val="20"/>
          <w:lang w:val="el-GR"/>
        </w:rPr>
      </w:pPr>
      <w:r w:rsidRPr="00620972">
        <w:rPr>
          <w:rFonts w:cstheme="minorHAnsi"/>
          <w:noProof/>
          <w:sz w:val="20"/>
          <w:szCs w:val="20"/>
        </w:rPr>
        <w:drawing>
          <wp:inline distT="0" distB="0" distL="0" distR="0">
            <wp:extent cx="4679950" cy="1149488"/>
            <wp:effectExtent l="19050" t="0" r="6350" b="0"/>
            <wp:docPr id="2" name="1 - Εικόνα" descr="20211214_diplwmata_amka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4_diplwmata_amka_pin.png"/>
                    <pic:cNvPicPr/>
                  </pic:nvPicPr>
                  <pic:blipFill>
                    <a:blip r:embed="rId8" cstate="print"/>
                    <a:stretch>
                      <a:fillRect/>
                    </a:stretch>
                  </pic:blipFill>
                  <pic:spPr>
                    <a:xfrm>
                      <a:off x="0" y="0"/>
                      <a:ext cx="4679950" cy="1149488"/>
                    </a:xfrm>
                    <a:prstGeom prst="rect">
                      <a:avLst/>
                    </a:prstGeom>
                  </pic:spPr>
                </pic:pic>
              </a:graphicData>
            </a:graphic>
          </wp:inline>
        </w:drawing>
      </w:r>
    </w:p>
    <w:p w:rsidR="00604E22" w:rsidRPr="00620972" w:rsidRDefault="00604E22" w:rsidP="001C13CF">
      <w:pPr>
        <w:ind w:left="0" w:firstLine="0"/>
        <w:rPr>
          <w:rFonts w:cstheme="minorHAnsi"/>
          <w:sz w:val="20"/>
          <w:szCs w:val="20"/>
        </w:rPr>
      </w:pPr>
    </w:p>
    <w:p w:rsidR="00807BD2" w:rsidRPr="00620972" w:rsidRDefault="001167D7" w:rsidP="001C13CF">
      <w:pPr>
        <w:ind w:left="0" w:firstLine="0"/>
        <w:rPr>
          <w:rFonts w:cstheme="minorHAnsi"/>
          <w:sz w:val="20"/>
          <w:szCs w:val="20"/>
          <w:lang w:val="el-GR"/>
        </w:rPr>
      </w:pPr>
      <w:r w:rsidRPr="00620972">
        <w:rPr>
          <w:rFonts w:cstheme="minorHAnsi"/>
          <w:sz w:val="20"/>
          <w:szCs w:val="20"/>
          <w:lang w:val="el-GR"/>
        </w:rPr>
        <w:t xml:space="preserve">Στη συνέχεια ο ιατρός καταχωρεί τα πεδία της φόρμας «Πιστοποιητικού Βάσει ειδικότητας και Ιδιότητας». </w:t>
      </w:r>
    </w:p>
    <w:p w:rsidR="00807BD2" w:rsidRPr="00620972" w:rsidRDefault="00807BD2" w:rsidP="001C13CF">
      <w:pPr>
        <w:ind w:left="0" w:firstLine="0"/>
        <w:rPr>
          <w:rFonts w:cstheme="minorHAnsi"/>
          <w:sz w:val="20"/>
          <w:szCs w:val="20"/>
          <w:lang w:val="el-GR"/>
        </w:rPr>
      </w:pPr>
    </w:p>
    <w:p w:rsidR="00807BD2" w:rsidRPr="00620972" w:rsidRDefault="001167D7" w:rsidP="001C13CF">
      <w:pPr>
        <w:ind w:left="0" w:firstLine="0"/>
        <w:rPr>
          <w:rFonts w:cstheme="minorHAnsi"/>
          <w:sz w:val="20"/>
          <w:szCs w:val="20"/>
          <w:lang w:val="el-GR"/>
        </w:rPr>
      </w:pPr>
      <w:r w:rsidRPr="00620972">
        <w:rPr>
          <w:rFonts w:cstheme="minorHAnsi"/>
          <w:sz w:val="20"/>
          <w:szCs w:val="20"/>
          <w:lang w:val="el-GR"/>
        </w:rPr>
        <w:t>Σε περίπτωση υπόνοιας νόσου που αφορά στην αρτιμέλεια, στην ακοή, στο νευρικό σύστημα, ή σε οποιαδήποτε άλλη νόσο που απαιτείται γνωμάτευση ειδικού γιατρού παραπέμπει τον εξεταζόμενο σε γιατρό αντίστοιχης ειδικότητας. Η ίδια διαδικασία επαναλαμβάνεται με τον ίδιο κωδικό αριθμό (</w:t>
      </w:r>
      <w:r w:rsidRPr="00620972">
        <w:rPr>
          <w:rFonts w:cstheme="minorHAnsi"/>
          <w:sz w:val="20"/>
          <w:szCs w:val="20"/>
        </w:rPr>
        <w:t>PIN</w:t>
      </w:r>
      <w:r w:rsidRPr="00620972">
        <w:rPr>
          <w:rFonts w:cstheme="minorHAnsi"/>
          <w:sz w:val="20"/>
          <w:szCs w:val="20"/>
          <w:lang w:val="el-GR"/>
        </w:rPr>
        <w:t xml:space="preserve">) για όσους λοιπούς ιατρούς στους οποίους έχει παραπεμφθεί ο πολίτης. </w:t>
      </w:r>
    </w:p>
    <w:p w:rsidR="00807BD2" w:rsidRPr="00620972" w:rsidRDefault="00807BD2" w:rsidP="001C13CF">
      <w:pPr>
        <w:ind w:left="0" w:firstLine="0"/>
        <w:rPr>
          <w:rFonts w:cstheme="minorHAnsi"/>
          <w:sz w:val="20"/>
          <w:szCs w:val="20"/>
          <w:lang w:val="el-GR"/>
        </w:rPr>
      </w:pPr>
    </w:p>
    <w:p w:rsidR="00604E22" w:rsidRPr="00FA1A69" w:rsidRDefault="001167D7" w:rsidP="001C13CF">
      <w:pPr>
        <w:ind w:left="0" w:firstLine="0"/>
        <w:rPr>
          <w:rFonts w:cstheme="minorHAnsi"/>
          <w:sz w:val="20"/>
          <w:szCs w:val="20"/>
          <w:lang w:val="el-GR"/>
        </w:rPr>
      </w:pPr>
      <w:r w:rsidRPr="00620972">
        <w:rPr>
          <w:rFonts w:cstheme="minorHAnsi"/>
          <w:sz w:val="20"/>
          <w:szCs w:val="20"/>
          <w:lang w:val="el-GR"/>
        </w:rPr>
        <w:t xml:space="preserve">Οι ιατροί γνωματεύουν για την κατάσταση της υγείας του ενδιαφερόμενου και εκδίδουν ιατρικά Πιστοποιητικά Υγείας στα οποία περιλαμβάνεται υποχρεωτικά ο χαρακτηρισμός του ενδιαφερόμενου ως «ΙΚΑΝΟΣ» ή «ΜΗ ΙΚΑΝΟΣ».  </w:t>
      </w:r>
    </w:p>
    <w:p w:rsidR="00604E22" w:rsidRPr="00FA1A69" w:rsidRDefault="00604E22" w:rsidP="001C13CF">
      <w:pPr>
        <w:ind w:left="0" w:firstLine="0"/>
        <w:rPr>
          <w:rFonts w:cstheme="minorHAnsi"/>
          <w:sz w:val="20"/>
          <w:szCs w:val="20"/>
          <w:lang w:val="el-GR"/>
        </w:rPr>
      </w:pPr>
    </w:p>
    <w:p w:rsidR="001167D7" w:rsidRPr="00620972" w:rsidRDefault="001167D7" w:rsidP="001C13CF">
      <w:pPr>
        <w:ind w:left="0" w:firstLine="0"/>
        <w:rPr>
          <w:rFonts w:cstheme="minorHAnsi"/>
          <w:sz w:val="20"/>
          <w:szCs w:val="20"/>
          <w:lang w:val="el-GR"/>
        </w:rPr>
      </w:pPr>
      <w:r w:rsidRPr="00620972">
        <w:rPr>
          <w:rFonts w:cstheme="minorHAnsi"/>
          <w:sz w:val="20"/>
          <w:szCs w:val="20"/>
          <w:lang w:val="el-GR"/>
        </w:rPr>
        <w:t>Όταν ολοκληρωθούν όλες οι γνωματεύσεις των ιατρών στους οποίους έχει παραπεμφθεί ο πολίτης, τότε εκδίδεται το τελικό Ψηφιακό Ιατρικό Πιστοποιητικό και ενημερώνεται αυτόματα ο ψηφιακός φάκελος του υποψηφίου. Το ψηφιακό πιστοποιητικό εκτυπώνεται και χορηγείται στον ενδιαφερόμενο εφόσον το επιθυμεί.</w:t>
      </w:r>
    </w:p>
    <w:p w:rsidR="001167D7" w:rsidRPr="00FA1A69" w:rsidRDefault="001167D7"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p>
    <w:p w:rsidR="00620972" w:rsidRPr="00620972" w:rsidRDefault="00620972" w:rsidP="001C13CF">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 xml:space="preserve">Αναλυτικές </w:t>
      </w:r>
      <w:r w:rsidR="00FA1A69" w:rsidRPr="00620972">
        <w:rPr>
          <w:rFonts w:asciiTheme="minorHAnsi" w:hAnsiTheme="minorHAnsi" w:cstheme="minorHAnsi"/>
          <w:color w:val="000000"/>
          <w:sz w:val="20"/>
          <w:szCs w:val="20"/>
          <w:lang w:val="el-GR"/>
        </w:rPr>
        <w:t>οδηγίες</w:t>
      </w:r>
      <w:r w:rsidRPr="00620972">
        <w:rPr>
          <w:rFonts w:asciiTheme="minorHAnsi" w:hAnsiTheme="minorHAnsi" w:cstheme="minorHAnsi"/>
          <w:color w:val="000000"/>
          <w:sz w:val="20"/>
          <w:szCs w:val="20"/>
          <w:lang w:val="el-GR"/>
        </w:rPr>
        <w:t xml:space="preserve"> ανά ειδικότητα ιατρού μπορείτε να βρείτε στους συνδέσμους που ακολουθούν:</w:t>
      </w:r>
    </w:p>
    <w:p w:rsidR="00620972" w:rsidRPr="00620972" w:rsidRDefault="00620972" w:rsidP="00620972">
      <w:pPr>
        <w:pStyle w:val="Web"/>
        <w:spacing w:after="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Βρείτε</w:t>
      </w:r>
      <w:r w:rsidRPr="00620972">
        <w:rPr>
          <w:rFonts w:asciiTheme="minorHAnsi" w:hAnsiTheme="minorHAnsi" w:cstheme="minorHAnsi"/>
          <w:color w:val="000000"/>
          <w:sz w:val="20"/>
          <w:szCs w:val="20"/>
        </w:rPr>
        <w:t> </w:t>
      </w:r>
      <w:hyperlink r:id="rId9" w:tgtFrame="_blank" w:history="1">
        <w:r w:rsidRPr="00620972">
          <w:rPr>
            <w:rStyle w:val="-"/>
            <w:rFonts w:asciiTheme="minorHAnsi" w:hAnsiTheme="minorHAnsi" w:cstheme="minorHAnsi"/>
            <w:sz w:val="20"/>
            <w:szCs w:val="20"/>
            <w:lang w:val="el-GR"/>
          </w:rPr>
          <w:t>εδώ</w:t>
        </w:r>
      </w:hyperlink>
      <w:r w:rsidRPr="00620972">
        <w:rPr>
          <w:rFonts w:asciiTheme="minorHAnsi" w:hAnsiTheme="minorHAnsi" w:cstheme="minorHAnsi"/>
          <w:color w:val="000000"/>
          <w:sz w:val="20"/>
          <w:szCs w:val="20"/>
        </w:rPr>
        <w:t> </w:t>
      </w:r>
      <w:r w:rsidRPr="00620972">
        <w:rPr>
          <w:rFonts w:asciiTheme="minorHAnsi" w:hAnsiTheme="minorHAnsi" w:cstheme="minorHAnsi"/>
          <w:color w:val="000000"/>
          <w:sz w:val="20"/>
          <w:szCs w:val="20"/>
          <w:lang w:val="el-GR"/>
        </w:rPr>
        <w:t>οδηγίες χρήσης για ιατρό ειδικότητας Παθολόγου</w:t>
      </w:r>
    </w:p>
    <w:p w:rsidR="00620972" w:rsidRPr="00620972" w:rsidRDefault="00620972" w:rsidP="00620972">
      <w:pPr>
        <w:pStyle w:val="Web"/>
        <w:spacing w:after="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Βρείτε</w:t>
      </w:r>
      <w:r w:rsidRPr="00620972">
        <w:rPr>
          <w:rFonts w:asciiTheme="minorHAnsi" w:hAnsiTheme="minorHAnsi" w:cstheme="minorHAnsi"/>
          <w:color w:val="000000"/>
          <w:sz w:val="20"/>
          <w:szCs w:val="20"/>
        </w:rPr>
        <w:t> </w:t>
      </w:r>
      <w:hyperlink r:id="rId10" w:tgtFrame="_blank" w:history="1">
        <w:r w:rsidRPr="00620972">
          <w:rPr>
            <w:rStyle w:val="-"/>
            <w:rFonts w:asciiTheme="minorHAnsi" w:hAnsiTheme="minorHAnsi" w:cstheme="minorHAnsi"/>
            <w:sz w:val="20"/>
            <w:szCs w:val="20"/>
            <w:lang w:val="el-GR"/>
          </w:rPr>
          <w:t>εδώ</w:t>
        </w:r>
      </w:hyperlink>
      <w:r w:rsidRPr="00620972">
        <w:rPr>
          <w:rFonts w:asciiTheme="minorHAnsi" w:hAnsiTheme="minorHAnsi" w:cstheme="minorHAnsi"/>
          <w:color w:val="000000"/>
          <w:sz w:val="20"/>
          <w:szCs w:val="20"/>
        </w:rPr>
        <w:t> </w:t>
      </w:r>
      <w:r w:rsidRPr="00620972">
        <w:rPr>
          <w:rFonts w:asciiTheme="minorHAnsi" w:hAnsiTheme="minorHAnsi" w:cstheme="minorHAnsi"/>
          <w:color w:val="000000"/>
          <w:sz w:val="20"/>
          <w:szCs w:val="20"/>
          <w:lang w:val="el-GR"/>
        </w:rPr>
        <w:t>οδηγίες χρήσης για ιατρό ειδικότητας Οφθαλμίατρου</w:t>
      </w:r>
    </w:p>
    <w:p w:rsidR="00620972" w:rsidRPr="00620972" w:rsidRDefault="00620972" w:rsidP="00620972">
      <w:pPr>
        <w:pStyle w:val="Web"/>
        <w:spacing w:after="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Βρείτε</w:t>
      </w:r>
      <w:r w:rsidRPr="00620972">
        <w:rPr>
          <w:rFonts w:asciiTheme="minorHAnsi" w:hAnsiTheme="minorHAnsi" w:cstheme="minorHAnsi"/>
          <w:color w:val="000000"/>
          <w:sz w:val="20"/>
          <w:szCs w:val="20"/>
        </w:rPr>
        <w:t> </w:t>
      </w:r>
      <w:hyperlink r:id="rId11" w:tgtFrame="_blank" w:history="1">
        <w:r w:rsidRPr="00620972">
          <w:rPr>
            <w:rStyle w:val="-"/>
            <w:rFonts w:asciiTheme="minorHAnsi" w:hAnsiTheme="minorHAnsi" w:cstheme="minorHAnsi"/>
            <w:sz w:val="20"/>
            <w:szCs w:val="20"/>
            <w:lang w:val="el-GR"/>
          </w:rPr>
          <w:t>εδώ</w:t>
        </w:r>
      </w:hyperlink>
      <w:r w:rsidRPr="00620972">
        <w:rPr>
          <w:rFonts w:asciiTheme="minorHAnsi" w:hAnsiTheme="minorHAnsi" w:cstheme="minorHAnsi"/>
          <w:color w:val="000000"/>
          <w:sz w:val="20"/>
          <w:szCs w:val="20"/>
        </w:rPr>
        <w:t> </w:t>
      </w:r>
      <w:r w:rsidRPr="00620972">
        <w:rPr>
          <w:rFonts w:asciiTheme="minorHAnsi" w:hAnsiTheme="minorHAnsi" w:cstheme="minorHAnsi"/>
          <w:color w:val="000000"/>
          <w:sz w:val="20"/>
          <w:szCs w:val="20"/>
          <w:lang w:val="el-GR"/>
        </w:rPr>
        <w:t>οδηγίες χρήσης για ιατρό από παραπομπή/ΩΡΛ/Νευρολόγου/Ψυχίατρου</w:t>
      </w:r>
    </w:p>
    <w:p w:rsidR="00954FAA" w:rsidRPr="00620972" w:rsidRDefault="00F450EA" w:rsidP="00620972">
      <w:pPr>
        <w:pStyle w:val="Web"/>
        <w:shd w:val="clear" w:color="auto" w:fill="FFFFFF"/>
        <w:spacing w:before="0" w:beforeAutospacing="0" w:after="0" w:afterAutospacing="0"/>
        <w:jc w:val="both"/>
        <w:rPr>
          <w:rFonts w:asciiTheme="minorHAnsi" w:hAnsiTheme="minorHAnsi" w:cstheme="minorHAnsi"/>
          <w:color w:val="000000"/>
          <w:sz w:val="20"/>
          <w:szCs w:val="20"/>
          <w:lang w:val="el-GR"/>
        </w:rPr>
      </w:pPr>
      <w:r w:rsidRPr="00620972">
        <w:rPr>
          <w:rFonts w:asciiTheme="minorHAnsi" w:hAnsiTheme="minorHAnsi" w:cstheme="minorHAnsi"/>
          <w:color w:val="000000"/>
          <w:sz w:val="20"/>
          <w:szCs w:val="20"/>
          <w:lang w:val="el-GR"/>
        </w:rPr>
        <w:t>Η ψηφιακή διαδικασία που αφορά στις ιατρικές εξετάσεις υλοποιήθηκε και υποστηρίζεται παραγωγικά από την ΗΔΙΚΑ. Α.Ε. και είναι ιδιαίτερα φιλική και εύχρηστη για τους περίπου 27.000 γιατρούς σε όλη τη χώρα με ειδικότητες που αφορούν στην ανανέωση των αδειών οδήγησης. Έχει ως αποτέλεσμα την αρτιότερη ιατρική εξέταση και την ασφαλή και άμεση ανταλλαγή πληροφοριών μεταξύ των γιατρών που χρειάζεται να εξετάσουν κάθε πολίτη.</w:t>
      </w:r>
    </w:p>
    <w:sectPr w:rsidR="00954FAA" w:rsidRPr="00620972" w:rsidSect="00954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38DF"/>
    <w:multiLevelType w:val="hybridMultilevel"/>
    <w:tmpl w:val="0C0E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A6B6A"/>
    <w:multiLevelType w:val="hybridMultilevel"/>
    <w:tmpl w:val="14EA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50EA"/>
    <w:rsid w:val="00063728"/>
    <w:rsid w:val="001167D7"/>
    <w:rsid w:val="001C13CF"/>
    <w:rsid w:val="002D372A"/>
    <w:rsid w:val="00553EB4"/>
    <w:rsid w:val="005543BE"/>
    <w:rsid w:val="005955BF"/>
    <w:rsid w:val="00604E22"/>
    <w:rsid w:val="00620972"/>
    <w:rsid w:val="00756A26"/>
    <w:rsid w:val="00756CB8"/>
    <w:rsid w:val="00807BD2"/>
    <w:rsid w:val="00954FAA"/>
    <w:rsid w:val="00DC5001"/>
    <w:rsid w:val="00F450EA"/>
    <w:rsid w:val="00FA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50EA"/>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
    <w:name w:val="Hyperlink"/>
    <w:basedOn w:val="a0"/>
    <w:uiPriority w:val="99"/>
    <w:unhideWhenUsed/>
    <w:rsid w:val="00F450EA"/>
    <w:rPr>
      <w:color w:val="0000FF"/>
      <w:u w:val="single"/>
    </w:rPr>
  </w:style>
  <w:style w:type="character" w:styleId="-0">
    <w:name w:val="FollowedHyperlink"/>
    <w:basedOn w:val="a0"/>
    <w:uiPriority w:val="99"/>
    <w:semiHidden/>
    <w:unhideWhenUsed/>
    <w:rsid w:val="00F450EA"/>
    <w:rPr>
      <w:color w:val="800080" w:themeColor="followedHyperlink"/>
      <w:u w:val="single"/>
    </w:rPr>
  </w:style>
  <w:style w:type="paragraph" w:styleId="a3">
    <w:name w:val="Balloon Text"/>
    <w:basedOn w:val="a"/>
    <w:link w:val="Char"/>
    <w:uiPriority w:val="99"/>
    <w:semiHidden/>
    <w:unhideWhenUsed/>
    <w:rsid w:val="00807BD2"/>
    <w:rPr>
      <w:rFonts w:ascii="Tahoma" w:hAnsi="Tahoma" w:cs="Tahoma"/>
      <w:sz w:val="16"/>
      <w:szCs w:val="16"/>
    </w:rPr>
  </w:style>
  <w:style w:type="character" w:customStyle="1" w:styleId="Char">
    <w:name w:val="Κείμενο πλαισίου Char"/>
    <w:basedOn w:val="a0"/>
    <w:link w:val="a3"/>
    <w:uiPriority w:val="99"/>
    <w:semiHidden/>
    <w:rsid w:val="00807BD2"/>
    <w:rPr>
      <w:rFonts w:ascii="Tahoma" w:hAnsi="Tahoma" w:cs="Tahoma"/>
      <w:sz w:val="16"/>
      <w:szCs w:val="16"/>
    </w:rPr>
  </w:style>
  <w:style w:type="table" w:styleId="a4">
    <w:name w:val="Table Grid"/>
    <w:basedOn w:val="a1"/>
    <w:uiPriority w:val="59"/>
    <w:rsid w:val="00FA1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676419">
      <w:bodyDiv w:val="1"/>
      <w:marLeft w:val="0"/>
      <w:marRight w:val="0"/>
      <w:marTop w:val="0"/>
      <w:marBottom w:val="0"/>
      <w:divBdr>
        <w:top w:val="none" w:sz="0" w:space="0" w:color="auto"/>
        <w:left w:val="none" w:sz="0" w:space="0" w:color="auto"/>
        <w:bottom w:val="none" w:sz="0" w:space="0" w:color="auto"/>
        <w:right w:val="none" w:sz="0" w:space="0" w:color="auto"/>
      </w:divBdr>
    </w:div>
    <w:div w:id="1176574233">
      <w:bodyDiv w:val="1"/>
      <w:marLeft w:val="0"/>
      <w:marRight w:val="0"/>
      <w:marTop w:val="0"/>
      <w:marBottom w:val="0"/>
      <w:divBdr>
        <w:top w:val="none" w:sz="0" w:space="0" w:color="auto"/>
        <w:left w:val="none" w:sz="0" w:space="0" w:color="auto"/>
        <w:bottom w:val="none" w:sz="0" w:space="0" w:color="auto"/>
        <w:right w:val="none" w:sz="0" w:space="0" w:color="auto"/>
      </w:divBdr>
    </w:div>
    <w:div w:id="1754012213">
      <w:bodyDiv w:val="1"/>
      <w:marLeft w:val="0"/>
      <w:marRight w:val="0"/>
      <w:marTop w:val="0"/>
      <w:marBottom w:val="0"/>
      <w:divBdr>
        <w:top w:val="none" w:sz="0" w:space="0" w:color="auto"/>
        <w:left w:val="none" w:sz="0" w:space="0" w:color="auto"/>
        <w:bottom w:val="none" w:sz="0" w:space="0" w:color="auto"/>
        <w:right w:val="none" w:sz="0" w:space="0" w:color="auto"/>
      </w:divBdr>
    </w:div>
    <w:div w:id="1847552708">
      <w:bodyDiv w:val="1"/>
      <w:marLeft w:val="0"/>
      <w:marRight w:val="0"/>
      <w:marTop w:val="0"/>
      <w:marBottom w:val="0"/>
      <w:divBdr>
        <w:top w:val="none" w:sz="0" w:space="0" w:color="auto"/>
        <w:left w:val="none" w:sz="0" w:space="0" w:color="auto"/>
        <w:bottom w:val="none" w:sz="0" w:space="0" w:color="auto"/>
        <w:right w:val="none" w:sz="0" w:space="0" w:color="auto"/>
      </w:divBdr>
      <w:divsChild>
        <w:div w:id="816847401">
          <w:marLeft w:val="0"/>
          <w:marRight w:val="0"/>
          <w:marTop w:val="0"/>
          <w:marBottom w:val="0"/>
          <w:divBdr>
            <w:top w:val="none" w:sz="0" w:space="0" w:color="auto"/>
            <w:left w:val="none" w:sz="0" w:space="0" w:color="auto"/>
            <w:bottom w:val="none" w:sz="0" w:space="0" w:color="auto"/>
            <w:right w:val="none" w:sz="0" w:space="0" w:color="auto"/>
          </w:divBdr>
          <w:divsChild>
            <w:div w:id="5398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prescription.gr/wp-content/themes/e-syntagografisi/files/%CE%9F%CE%9C%CE%91%CE%94%CE%91%20%CE%91-%CE%94%CE%AF%CF%80%CE%BB%CF%89%CE%BC%CE%B1%20%CE%9F%CE%B4%CE%B7%CE%B3%CE%B7%CF%83%CE%B7%CF%82%20Manual%20%CE%93%CE%B9%CE%B1%CF%84%CF%81%CE%BF%CF%8D%20%CE%BC%CE%B5%20%CF%80%CE%B1%CF%81%CE%B1%CF%80%CE%BF%CE%BC%CF%80%CE%AE.docx" TargetMode="External"/><Relationship Id="rId5" Type="http://schemas.openxmlformats.org/officeDocument/2006/relationships/hyperlink" Target="https://www.e-prescription.gr/" TargetMode="External"/><Relationship Id="rId10" Type="http://schemas.openxmlformats.org/officeDocument/2006/relationships/hyperlink" Target="https://www.e-prescription.gr/wp-content/themes/e-syntagografisi/files/%CE%9F%CE%9C%CE%91%CE%94%CE%91%20%CE%91-%CE%94%CE%AF%CF%80%CE%BB%CF%89%CE%BC%CE%B1%20%CE%9F%CE%B4%CE%B7%CE%B3%CE%B7%CF%83%CE%B7%CF%82%20Manual%20%CE%9F%CF%86%CE%B8%CE%B1%CE%BB%CE%BC%CE%B9%CE%B1%CF%84%CF%81%CE%BF%CF%85.docx" TargetMode="External"/><Relationship Id="rId4" Type="http://schemas.openxmlformats.org/officeDocument/2006/relationships/webSettings" Target="webSettings.xml"/><Relationship Id="rId9" Type="http://schemas.openxmlformats.org/officeDocument/2006/relationships/hyperlink" Target="https://www.e-prescription.gr/wp-content/themes/e-syntagografisi/files/%CE%9F%CE%9C%CE%91%CE%94%CE%91%20%CE%91-%CE%94%CE%AF%CF%80%CE%BB%CF%89%CE%BC%CE%B1%20%CE%9F%CE%B4%CE%B7%CE%B3%CE%B7%CF%83%CE%B7%CF%82%20Manual%20%CE%A0%CE%B1%CE%B8%CE%BF%CE%BB%CF%8C%CE%B3%CE%BF%CF%85%20%CE%A0%CE%B1%CE%B8%CE%BF%CE%BB%CF%8C%CE%B3%CE%BF%CF%82%20%CE%BA%CE%B1%CE%B9%20%CF%83%CF%85%CE%BD%CE%B1%CF%86%CE%B5%CE%AF%CF%82%20%CE%B5%CE%B9%CE%B4%CE%B9%CE%BA%CF%8C%CF%84%CE%B7%CF%84%CE%B5%CF%82_new.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822</Words>
  <Characters>4688</Characters>
  <Application>Microsoft Office Word</Application>
  <DocSecurity>0</DocSecurity>
  <Lines>39</Lines>
  <Paragraphs>10</Paragraphs>
  <ScaleCrop>false</ScaleCrop>
  <HeadingPairs>
    <vt:vector size="2" baseType="variant">
      <vt:variant>
        <vt:lpstr>Τίτλος</vt:lpstr>
      </vt:variant>
      <vt:variant>
        <vt:i4>1</vt:i4>
      </vt:variant>
    </vt:vector>
  </HeadingPairs>
  <TitlesOfParts>
    <vt:vector size="1" baseType="lpstr">
      <vt:lpstr/>
    </vt:vector>
  </TitlesOfParts>
  <Company>IDIKA SA</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tsikerdis</dc:creator>
  <cp:lastModifiedBy>tsikerdis</cp:lastModifiedBy>
  <cp:revision>6</cp:revision>
  <dcterms:created xsi:type="dcterms:W3CDTF">2021-12-14T09:50:00Z</dcterms:created>
  <dcterms:modified xsi:type="dcterms:W3CDTF">2021-12-14T11:33:00Z</dcterms:modified>
</cp:coreProperties>
</file>